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C40" w:rsidRDefault="002D0C40" w:rsidP="00997EAC">
      <w:pPr>
        <w:tabs>
          <w:tab w:val="left" w:pos="0"/>
        </w:tabs>
        <w:rPr>
          <w:sz w:val="32"/>
        </w:rPr>
      </w:pPr>
    </w:p>
    <w:p w:rsidR="002D0C40" w:rsidRDefault="002D0C40">
      <w:pPr>
        <w:rPr>
          <w:b/>
          <w:sz w:val="32"/>
        </w:rPr>
      </w:pPr>
      <w:r>
        <w:rPr>
          <w:sz w:val="32"/>
        </w:rPr>
        <w:t xml:space="preserve">           </w:t>
      </w:r>
      <w:r>
        <w:rPr>
          <w:b/>
          <w:sz w:val="32"/>
        </w:rPr>
        <w:t xml:space="preserve">    </w:t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 Montážní pracovníci – odborný test</w:t>
      </w:r>
    </w:p>
    <w:p w:rsidR="002D0C40" w:rsidRDefault="002D0C40">
      <w:pPr>
        <w:jc w:val="center"/>
        <w:rPr>
          <w:b/>
          <w:sz w:val="32"/>
        </w:rPr>
      </w:pPr>
    </w:p>
    <w:p w:rsidR="00C351B6" w:rsidRDefault="0090091B">
      <w:pPr>
        <w:jc w:val="center"/>
        <w:rPr>
          <w:b/>
          <w:sz w:val="28"/>
        </w:rPr>
      </w:pPr>
      <w:r>
        <w:rPr>
          <w:b/>
          <w:sz w:val="28"/>
        </w:rPr>
        <w:t xml:space="preserve">ME2    </w:t>
      </w:r>
    </w:p>
    <w:p w:rsidR="002D0C40" w:rsidRDefault="002D0C40">
      <w:pPr>
        <w:jc w:val="center"/>
        <w:rPr>
          <w:b/>
          <w:sz w:val="28"/>
        </w:rPr>
      </w:pPr>
      <w:r>
        <w:rPr>
          <w:b/>
          <w:sz w:val="28"/>
        </w:rPr>
        <w:t>Regulační stanice plynu</w:t>
      </w:r>
    </w:p>
    <w:p w:rsidR="000345C0" w:rsidRDefault="000345C0" w:rsidP="00637376">
      <w:pPr>
        <w:jc w:val="center"/>
        <w:rPr>
          <w:b/>
          <w:sz w:val="28"/>
        </w:rPr>
      </w:pPr>
    </w:p>
    <w:p w:rsidR="00D150E0" w:rsidRDefault="00D150E0" w:rsidP="00637376">
      <w:pPr>
        <w:jc w:val="center"/>
        <w:rPr>
          <w:b/>
          <w:sz w:val="28"/>
        </w:rPr>
      </w:pPr>
    </w:p>
    <w:p w:rsidR="00E7191C" w:rsidRDefault="00E7191C" w:rsidP="00637376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>
        <w:rPr>
          <w:b/>
          <w:bCs/>
        </w:rPr>
        <w:t>Co znamená zkratka RESO?</w:t>
      </w:r>
    </w:p>
    <w:p w:rsidR="002D0C40" w:rsidRDefault="00E7191C" w:rsidP="00637376">
      <w:pPr>
        <w:ind w:left="568"/>
        <w:rPr>
          <w:sz w:val="28"/>
        </w:rPr>
      </w:pPr>
      <w:r>
        <w:t xml:space="preserve">TPG 605 02 </w:t>
      </w:r>
    </w:p>
    <w:p w:rsidR="00637376" w:rsidRDefault="00397A38" w:rsidP="00637376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jc w:val="both"/>
        <w:rPr>
          <w:b/>
        </w:rPr>
      </w:pPr>
      <w:r>
        <w:rPr>
          <w:b/>
        </w:rPr>
        <w:t>Co je podzemní RS</w:t>
      </w:r>
      <w:r w:rsidR="00295E42" w:rsidRPr="007E111F">
        <w:rPr>
          <w:b/>
        </w:rPr>
        <w:t>/RESO</w:t>
      </w:r>
      <w:r w:rsidRPr="007E111F">
        <w:rPr>
          <w:b/>
        </w:rPr>
        <w:t xml:space="preserve"> apod</w:t>
      </w:r>
      <w:r>
        <w:rPr>
          <w:b/>
        </w:rPr>
        <w:t>.</w:t>
      </w:r>
      <w:r w:rsidR="002D0C40">
        <w:rPr>
          <w:b/>
        </w:rPr>
        <w:t>?</w:t>
      </w:r>
    </w:p>
    <w:p w:rsidR="002D0C40" w:rsidRDefault="00397A38" w:rsidP="00637376">
      <w:pPr>
        <w:ind w:left="568"/>
      </w:pPr>
      <w:r>
        <w:t xml:space="preserve">TPG 605 02 </w:t>
      </w:r>
    </w:p>
    <w:p w:rsidR="002D0C40" w:rsidRDefault="002D0C40" w:rsidP="00637376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>Co je to vstupní potrubí</w:t>
      </w:r>
      <w:r w:rsidR="00060984">
        <w:rPr>
          <w:b/>
          <w:bCs/>
        </w:rPr>
        <w:t xml:space="preserve"> RS/RESO</w:t>
      </w:r>
      <w:r>
        <w:rPr>
          <w:b/>
          <w:bCs/>
        </w:rPr>
        <w:t>?</w:t>
      </w:r>
    </w:p>
    <w:p w:rsidR="002D0C40" w:rsidRDefault="002D0C40" w:rsidP="00637376">
      <w:pPr>
        <w:ind w:left="568"/>
      </w:pPr>
      <w:r>
        <w:t>TPG 605 02</w:t>
      </w:r>
    </w:p>
    <w:p w:rsidR="002D0C40" w:rsidRDefault="007E111F" w:rsidP="00637376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>
        <w:rPr>
          <w:b/>
        </w:rPr>
        <w:t xml:space="preserve">Co je </w:t>
      </w:r>
      <w:proofErr w:type="spellStart"/>
      <w:r>
        <w:rPr>
          <w:b/>
        </w:rPr>
        <w:t>odfukov</w:t>
      </w:r>
      <w:r w:rsidR="00F25429">
        <w:rPr>
          <w:b/>
        </w:rPr>
        <w:t>ací</w:t>
      </w:r>
      <w:proofErr w:type="spellEnd"/>
      <w:r w:rsidR="00397A38">
        <w:rPr>
          <w:b/>
        </w:rPr>
        <w:t xml:space="preserve"> potrubí</w:t>
      </w:r>
      <w:r w:rsidR="002D0C40">
        <w:rPr>
          <w:b/>
        </w:rPr>
        <w:t>?</w:t>
      </w:r>
    </w:p>
    <w:p w:rsidR="002D0C40" w:rsidRDefault="00637376" w:rsidP="00637376">
      <w:pPr>
        <w:tabs>
          <w:tab w:val="left" w:pos="567"/>
        </w:tabs>
      </w:pPr>
      <w:r>
        <w:tab/>
      </w:r>
      <w:r w:rsidR="00397A38">
        <w:t>TPG 605 02</w:t>
      </w:r>
    </w:p>
    <w:p w:rsidR="0035628A" w:rsidRDefault="0035628A" w:rsidP="0063737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>
        <w:rPr>
          <w:b/>
        </w:rPr>
        <w:t>Co je provozní tlak?</w:t>
      </w:r>
    </w:p>
    <w:p w:rsidR="0035628A" w:rsidRDefault="00637376" w:rsidP="00637376">
      <w:pPr>
        <w:tabs>
          <w:tab w:val="left" w:pos="567"/>
        </w:tabs>
        <w:jc w:val="both"/>
      </w:pPr>
      <w:r>
        <w:tab/>
      </w:r>
      <w:r w:rsidR="0035628A" w:rsidRPr="0035628A">
        <w:t>TPG 605 02</w:t>
      </w:r>
      <w:r w:rsidR="0035628A">
        <w:t xml:space="preserve"> </w:t>
      </w:r>
    </w:p>
    <w:p w:rsidR="0035628A" w:rsidRDefault="0035628A" w:rsidP="0063737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>
        <w:rPr>
          <w:b/>
        </w:rPr>
        <w:t>Co je impulsní potrubí?</w:t>
      </w:r>
    </w:p>
    <w:p w:rsidR="0035628A" w:rsidRPr="0035628A" w:rsidRDefault="00637376" w:rsidP="00637376">
      <w:pPr>
        <w:tabs>
          <w:tab w:val="left" w:pos="567"/>
          <w:tab w:val="left" w:pos="720"/>
        </w:tabs>
        <w:jc w:val="both"/>
      </w:pPr>
      <w:r>
        <w:tab/>
      </w:r>
      <w:r w:rsidR="0035628A">
        <w:t xml:space="preserve">TPG 605 02 </w:t>
      </w:r>
    </w:p>
    <w:p w:rsidR="0035628A" w:rsidRDefault="0035628A" w:rsidP="0063737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>
        <w:rPr>
          <w:b/>
        </w:rPr>
        <w:t>Co je to monitor?</w:t>
      </w:r>
    </w:p>
    <w:p w:rsidR="0035628A" w:rsidRDefault="00637376" w:rsidP="00637376">
      <w:pPr>
        <w:tabs>
          <w:tab w:val="left" w:pos="567"/>
          <w:tab w:val="left" w:pos="720"/>
        </w:tabs>
        <w:jc w:val="both"/>
        <w:rPr>
          <w:b/>
        </w:rPr>
      </w:pPr>
      <w:r>
        <w:tab/>
      </w:r>
      <w:r w:rsidR="0035628A">
        <w:t xml:space="preserve">TPG 605 02 </w:t>
      </w:r>
      <w:r w:rsidR="0035628A">
        <w:rPr>
          <w:b/>
        </w:rPr>
        <w:t xml:space="preserve">  </w:t>
      </w:r>
    </w:p>
    <w:p w:rsidR="005745D9" w:rsidRDefault="00651B92" w:rsidP="0063737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>
        <w:rPr>
          <w:b/>
        </w:rPr>
        <w:t>Co je b</w:t>
      </w:r>
      <w:r w:rsidR="005745D9">
        <w:rPr>
          <w:b/>
        </w:rPr>
        <w:t>ezpečno</w:t>
      </w:r>
      <w:r>
        <w:rPr>
          <w:b/>
        </w:rPr>
        <w:t>stní rychlouzavírací zařízení?</w:t>
      </w:r>
    </w:p>
    <w:p w:rsidR="0061252A" w:rsidRDefault="00637376" w:rsidP="00637376">
      <w:pPr>
        <w:tabs>
          <w:tab w:val="left" w:pos="567"/>
        </w:tabs>
      </w:pPr>
      <w:r>
        <w:tab/>
      </w:r>
      <w:r w:rsidR="00651B92">
        <w:t xml:space="preserve">TPG 605 02  </w:t>
      </w:r>
    </w:p>
    <w:p w:rsidR="009001D5" w:rsidRDefault="009001D5" w:rsidP="00637376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>
        <w:rPr>
          <w:b/>
        </w:rPr>
        <w:t>Co je to pojistný ventil?</w:t>
      </w:r>
    </w:p>
    <w:p w:rsidR="009001D5" w:rsidRPr="009001D5" w:rsidRDefault="00637376" w:rsidP="00637376">
      <w:pPr>
        <w:tabs>
          <w:tab w:val="left" w:pos="567"/>
        </w:tabs>
      </w:pPr>
      <w:r>
        <w:tab/>
      </w:r>
      <w:r w:rsidR="000C3DD1">
        <w:t xml:space="preserve">TPG 605 02 </w:t>
      </w:r>
    </w:p>
    <w:p w:rsidR="009001D5" w:rsidRDefault="009001D5" w:rsidP="00637376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>
        <w:rPr>
          <w:b/>
        </w:rPr>
        <w:t xml:space="preserve">Jak velký manipulační prostor musí zůstat mezi stavebními částmi a strojním </w:t>
      </w:r>
      <w:r w:rsidR="0058497E">
        <w:rPr>
          <w:b/>
        </w:rPr>
        <w:t>z</w:t>
      </w:r>
      <w:r>
        <w:rPr>
          <w:b/>
        </w:rPr>
        <w:t>ař</w:t>
      </w:r>
      <w:r w:rsidR="0058497E">
        <w:rPr>
          <w:b/>
        </w:rPr>
        <w:t>ízením RS?</w:t>
      </w:r>
      <w:r>
        <w:rPr>
          <w:b/>
        </w:rPr>
        <w:t xml:space="preserve">                                        </w:t>
      </w:r>
    </w:p>
    <w:p w:rsidR="009001D5" w:rsidRDefault="00637376" w:rsidP="00637376">
      <w:pPr>
        <w:tabs>
          <w:tab w:val="left" w:pos="567"/>
        </w:tabs>
      </w:pPr>
      <w:r>
        <w:tab/>
      </w:r>
      <w:r w:rsidR="009001D5">
        <w:t xml:space="preserve">TPG 605 02  </w:t>
      </w:r>
    </w:p>
    <w:p w:rsidR="000A1C3F" w:rsidRDefault="00C351B6" w:rsidP="00D819F6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>Jaké je o</w:t>
      </w:r>
      <w:r w:rsidR="000A1C3F">
        <w:rPr>
          <w:b/>
        </w:rPr>
        <w:t>tevírání dveří RS</w:t>
      </w:r>
      <w:r w:rsidR="00940518">
        <w:rPr>
          <w:b/>
        </w:rPr>
        <w:t>/</w:t>
      </w:r>
      <w:r w:rsidR="000A1C3F">
        <w:rPr>
          <w:b/>
        </w:rPr>
        <w:t>RESO</w:t>
      </w:r>
      <w:r>
        <w:rPr>
          <w:b/>
        </w:rPr>
        <w:t>?</w:t>
      </w:r>
    </w:p>
    <w:p w:rsidR="000A1C3F" w:rsidRPr="000A1C3F" w:rsidRDefault="000A1C3F" w:rsidP="00D819F6">
      <w:pPr>
        <w:ind w:left="567"/>
      </w:pPr>
      <w:r w:rsidRPr="000A1C3F">
        <w:t xml:space="preserve">TPG 605 02 </w:t>
      </w:r>
    </w:p>
    <w:p w:rsidR="00EC682F" w:rsidRDefault="00EC682F" w:rsidP="00D819F6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>
        <w:rPr>
          <w:b/>
        </w:rPr>
        <w:t>Musí být strojní zařízení RS vodivě propojeno a připojeno na zemnič?</w:t>
      </w:r>
    </w:p>
    <w:p w:rsidR="00EC682F" w:rsidRDefault="00EC682F" w:rsidP="00D819F6">
      <w:pPr>
        <w:ind w:firstLine="567"/>
      </w:pPr>
      <w:r>
        <w:t xml:space="preserve">TPG 605 02  </w:t>
      </w:r>
    </w:p>
    <w:p w:rsidR="00EC682F" w:rsidRDefault="00562AD8" w:rsidP="00D819F6">
      <w:pPr>
        <w:pStyle w:val="Nadpis2"/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Cs/>
          <w:sz w:val="24"/>
        </w:rPr>
      </w:pPr>
      <w:r>
        <w:rPr>
          <w:bCs/>
          <w:sz w:val="24"/>
        </w:rPr>
        <w:t>O k</w:t>
      </w:r>
      <w:r w:rsidR="00EC682F">
        <w:rPr>
          <w:bCs/>
          <w:sz w:val="24"/>
        </w:rPr>
        <w:t xml:space="preserve">olik musí převyšovat vyústění </w:t>
      </w:r>
      <w:proofErr w:type="spellStart"/>
      <w:r w:rsidR="00EC682F">
        <w:rPr>
          <w:bCs/>
          <w:sz w:val="24"/>
        </w:rPr>
        <w:t>odfukovacího</w:t>
      </w:r>
      <w:proofErr w:type="spellEnd"/>
      <w:r w:rsidR="00EC682F">
        <w:rPr>
          <w:bCs/>
          <w:sz w:val="24"/>
        </w:rPr>
        <w:t xml:space="preserve"> a odvzdušňovacího potrubí střechu objektu regulačního zařízení?</w:t>
      </w:r>
    </w:p>
    <w:p w:rsidR="00EC682F" w:rsidRDefault="00EC682F" w:rsidP="00D819F6">
      <w:pPr>
        <w:ind w:firstLine="567"/>
      </w:pPr>
      <w:r>
        <w:t xml:space="preserve">TPG 605 02  </w:t>
      </w:r>
    </w:p>
    <w:p w:rsidR="00EC682F" w:rsidRDefault="00EC682F" w:rsidP="00D819F6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  <w:bCs/>
        </w:rPr>
      </w:pPr>
      <w:r>
        <w:rPr>
          <w:b/>
          <w:bCs/>
        </w:rPr>
        <w:t xml:space="preserve">Na jaký výstupní provozní tlak se nastaví regulátor záložní řady oproti provozní řadě? </w:t>
      </w:r>
    </w:p>
    <w:p w:rsidR="00EC682F" w:rsidRDefault="00EC682F" w:rsidP="00D819F6">
      <w:pPr>
        <w:ind w:left="567"/>
      </w:pPr>
      <w:r>
        <w:t xml:space="preserve">TPG 605 02  </w:t>
      </w:r>
    </w:p>
    <w:p w:rsidR="00EC682F" w:rsidRDefault="00EC682F" w:rsidP="00D819F6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 jaký přechodný provozní tlak se nastavuje aktivační </w:t>
      </w:r>
      <w:r w:rsidR="00295E42">
        <w:rPr>
          <w:rFonts w:ascii="Times New Roman" w:hAnsi="Times New Roman" w:cs="Times New Roman"/>
          <w:b/>
        </w:rPr>
        <w:t>tlak kontrolního</w:t>
      </w:r>
      <w:r>
        <w:rPr>
          <w:rFonts w:ascii="Times New Roman" w:hAnsi="Times New Roman" w:cs="Times New Roman"/>
          <w:b/>
        </w:rPr>
        <w:t xml:space="preserve"> pojistného ventilu u dvouřadé RS nebo RESO?</w:t>
      </w:r>
    </w:p>
    <w:p w:rsidR="00EC682F" w:rsidRDefault="00D819F6" w:rsidP="00D819F6">
      <w:pPr>
        <w:tabs>
          <w:tab w:val="left" w:pos="567"/>
        </w:tabs>
      </w:pPr>
      <w:r>
        <w:tab/>
      </w:r>
      <w:r w:rsidR="00EC682F">
        <w:t xml:space="preserve">TPG 605 02  </w:t>
      </w:r>
    </w:p>
    <w:p w:rsidR="00EC682F" w:rsidRDefault="00EC682F" w:rsidP="00D819F6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Je dovolena netěsnost regulátoru tlaku plynu při nulovém odběru</w:t>
      </w:r>
      <w:r w:rsidR="00FD5C78">
        <w:rPr>
          <w:rFonts w:ascii="Times New Roman" w:hAnsi="Times New Roman" w:cs="Times New Roman"/>
          <w:b/>
        </w:rPr>
        <w:t xml:space="preserve"> RS</w:t>
      </w:r>
      <w:r>
        <w:rPr>
          <w:rFonts w:ascii="Times New Roman" w:hAnsi="Times New Roman" w:cs="Times New Roman"/>
          <w:b/>
        </w:rPr>
        <w:t>?</w:t>
      </w:r>
    </w:p>
    <w:p w:rsidR="00EC682F" w:rsidRDefault="00D819F6" w:rsidP="00D819F6">
      <w:pPr>
        <w:tabs>
          <w:tab w:val="left" w:pos="567"/>
        </w:tabs>
      </w:pPr>
      <w:r>
        <w:tab/>
      </w:r>
      <w:r w:rsidR="00EC682F">
        <w:t xml:space="preserve">TPG 605 02  </w:t>
      </w:r>
    </w:p>
    <w:p w:rsidR="0075228F" w:rsidRDefault="0075228F" w:rsidP="00D819F6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>
        <w:rPr>
          <w:b/>
        </w:rPr>
        <w:t xml:space="preserve">Je možno ovládat výstupní </w:t>
      </w:r>
      <w:r w:rsidR="00295E42" w:rsidRPr="007E111F">
        <w:rPr>
          <w:b/>
        </w:rPr>
        <w:t xml:space="preserve">provozní </w:t>
      </w:r>
      <w:r w:rsidRPr="007E111F">
        <w:rPr>
          <w:b/>
        </w:rPr>
        <w:t>tlak dálkově</w:t>
      </w:r>
      <w:r>
        <w:rPr>
          <w:b/>
        </w:rPr>
        <w:t>?</w:t>
      </w:r>
    </w:p>
    <w:p w:rsidR="0075228F" w:rsidRPr="007B3D95" w:rsidRDefault="00D819F6" w:rsidP="00D819F6">
      <w:pPr>
        <w:tabs>
          <w:tab w:val="left" w:pos="567"/>
        </w:tabs>
      </w:pPr>
      <w:r>
        <w:tab/>
      </w:r>
      <w:r w:rsidR="0075228F" w:rsidRPr="007B3D95">
        <w:t xml:space="preserve">TPG 605 02 </w:t>
      </w:r>
    </w:p>
    <w:p w:rsidR="0075228F" w:rsidRDefault="00E544F5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 xml:space="preserve">Jak </w:t>
      </w:r>
      <w:r w:rsidR="000C0E18">
        <w:rPr>
          <w:b/>
        </w:rPr>
        <w:t xml:space="preserve">musí být seřízen </w:t>
      </w:r>
      <w:r>
        <w:rPr>
          <w:b/>
        </w:rPr>
        <w:t>bezpečnostní rychlouzávěr?</w:t>
      </w:r>
    </w:p>
    <w:p w:rsidR="0075228F" w:rsidRPr="00E544F5" w:rsidRDefault="00E544F5" w:rsidP="002E6FDA">
      <w:pPr>
        <w:tabs>
          <w:tab w:val="left" w:pos="567"/>
        </w:tabs>
      </w:pPr>
      <w:r>
        <w:rPr>
          <w:b/>
        </w:rPr>
        <w:t xml:space="preserve">         </w:t>
      </w:r>
      <w:r w:rsidR="002E6FDA">
        <w:rPr>
          <w:b/>
        </w:rPr>
        <w:tab/>
      </w:r>
      <w:r w:rsidRPr="00E544F5">
        <w:t xml:space="preserve">TPG 605 02   </w:t>
      </w:r>
    </w:p>
    <w:p w:rsidR="00700C35" w:rsidRDefault="00700C35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 xml:space="preserve">Kdo </w:t>
      </w:r>
      <w:r w:rsidR="00320527">
        <w:rPr>
          <w:b/>
        </w:rPr>
        <w:t xml:space="preserve">obvykle </w:t>
      </w:r>
      <w:r>
        <w:rPr>
          <w:b/>
        </w:rPr>
        <w:t>stanovuje hodnotu tlaku pro</w:t>
      </w:r>
      <w:r w:rsidR="00DF7ADF">
        <w:rPr>
          <w:b/>
        </w:rPr>
        <w:t xml:space="preserve"> aktivaci bezpečnostních rychlouzávěrů?</w:t>
      </w:r>
    </w:p>
    <w:p w:rsidR="00DF7ADF" w:rsidRPr="00DF7ADF" w:rsidRDefault="002E6FDA" w:rsidP="002E6FDA">
      <w:pPr>
        <w:tabs>
          <w:tab w:val="num" w:pos="567"/>
        </w:tabs>
        <w:ind w:left="567" w:hanging="567"/>
      </w:pPr>
      <w:r>
        <w:tab/>
      </w:r>
      <w:r w:rsidR="00DF7ADF" w:rsidRPr="00DF7ADF">
        <w:t xml:space="preserve">TPG 605 02 </w:t>
      </w:r>
    </w:p>
    <w:p w:rsidR="00700C35" w:rsidRDefault="00700C35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>Jaká se používají neodfukující zabezpečovací zařízení?</w:t>
      </w:r>
    </w:p>
    <w:p w:rsidR="00700C35" w:rsidRDefault="002E6FDA" w:rsidP="002E6FDA">
      <w:pPr>
        <w:tabs>
          <w:tab w:val="num" w:pos="567"/>
        </w:tabs>
        <w:ind w:left="567" w:hanging="567"/>
      </w:pPr>
      <w:r>
        <w:tab/>
      </w:r>
      <w:r w:rsidR="00700C35">
        <w:t xml:space="preserve">TPG 605 02  </w:t>
      </w:r>
    </w:p>
    <w:p w:rsidR="007E111F" w:rsidRDefault="007E111F" w:rsidP="002E6FDA">
      <w:pPr>
        <w:tabs>
          <w:tab w:val="num" w:pos="567"/>
        </w:tabs>
        <w:ind w:left="567" w:hanging="567"/>
      </w:pPr>
    </w:p>
    <w:p w:rsidR="00700C35" w:rsidRDefault="00700C35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lastRenderedPageBreak/>
        <w:t>Je monitor odfukující zabezpečovací zařízení?</w:t>
      </w:r>
    </w:p>
    <w:p w:rsidR="00700C35" w:rsidRDefault="002E6FDA" w:rsidP="002E6FDA">
      <w:pPr>
        <w:tabs>
          <w:tab w:val="num" w:pos="567"/>
        </w:tabs>
        <w:ind w:left="567" w:hanging="567"/>
      </w:pPr>
      <w:r>
        <w:tab/>
      </w:r>
      <w:r w:rsidR="00700C35">
        <w:t xml:space="preserve">TPG 605 02  </w:t>
      </w:r>
    </w:p>
    <w:p w:rsidR="00DF7ADF" w:rsidRDefault="00DF7ADF" w:rsidP="002E6FDA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num" w:pos="567"/>
        </w:tabs>
        <w:ind w:left="567" w:hanging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</w:t>
      </w:r>
      <w:r w:rsidR="00991D1B">
        <w:rPr>
          <w:rFonts w:ascii="Times New Roman" w:hAnsi="Times New Roman" w:cs="Times New Roman"/>
          <w:b/>
          <w:bCs/>
        </w:rPr>
        <w:t>ůže</w:t>
      </w:r>
      <w:r>
        <w:rPr>
          <w:rFonts w:ascii="Times New Roman" w:hAnsi="Times New Roman" w:cs="Times New Roman"/>
          <w:b/>
          <w:bCs/>
        </w:rPr>
        <w:t xml:space="preserve"> mít výpadek výkonného regulátoru vliv na funkci monitoru?</w:t>
      </w:r>
    </w:p>
    <w:p w:rsidR="00DF7ADF" w:rsidRPr="00DA383A" w:rsidRDefault="002E6FDA" w:rsidP="002E6FDA">
      <w:pPr>
        <w:pStyle w:val="NormlnArial"/>
        <w:tabs>
          <w:tab w:val="clear" w:pos="720"/>
          <w:tab w:val="left" w:pos="567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DA383A" w:rsidRPr="00DA383A">
        <w:rPr>
          <w:rFonts w:ascii="Times New Roman" w:hAnsi="Times New Roman" w:cs="Times New Roman"/>
          <w:bCs/>
        </w:rPr>
        <w:t xml:space="preserve">TPG 605 02 </w:t>
      </w:r>
    </w:p>
    <w:p w:rsidR="00DA383A" w:rsidRDefault="00DA383A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>
        <w:rPr>
          <w:b/>
          <w:bCs/>
        </w:rPr>
        <w:t>Může být na impulsním potrubí instalována uzavírací armatura?</w:t>
      </w:r>
    </w:p>
    <w:p w:rsidR="00DA383A" w:rsidRDefault="00DA383A" w:rsidP="002E6FDA">
      <w:pPr>
        <w:ind w:firstLine="567"/>
      </w:pPr>
      <w:r>
        <w:t xml:space="preserve">TPG 605 02 </w:t>
      </w:r>
    </w:p>
    <w:p w:rsidR="00DA383A" w:rsidRDefault="00DA383A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>
        <w:rPr>
          <w:b/>
          <w:bCs/>
        </w:rPr>
        <w:t xml:space="preserve">Jaký je nejmenší připojovací závit pro připojení šroubení impulsního potrubí přes </w:t>
      </w:r>
      <w:proofErr w:type="spellStart"/>
      <w:r>
        <w:rPr>
          <w:b/>
          <w:bCs/>
        </w:rPr>
        <w:t>návarek</w:t>
      </w:r>
      <w:proofErr w:type="spellEnd"/>
      <w:r>
        <w:rPr>
          <w:b/>
          <w:bCs/>
        </w:rPr>
        <w:t>?</w:t>
      </w:r>
    </w:p>
    <w:p w:rsidR="00DA383A" w:rsidRDefault="00DA383A" w:rsidP="002E6FDA">
      <w:pPr>
        <w:ind w:firstLine="567"/>
      </w:pPr>
      <w:r>
        <w:t xml:space="preserve">TPG 605 02 </w:t>
      </w:r>
    </w:p>
    <w:p w:rsidR="00DA383A" w:rsidRDefault="00DA383A" w:rsidP="002E6FDA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num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Jakým prostředkem se kontrolují při zkoušce těsnosti spoje strojního zařízení RS </w:t>
      </w:r>
      <w:r w:rsidR="007E111F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>a RESO?</w:t>
      </w:r>
    </w:p>
    <w:p w:rsidR="00DA383A" w:rsidRDefault="00DA383A" w:rsidP="002E6FDA">
      <w:pPr>
        <w:ind w:firstLine="567"/>
      </w:pPr>
      <w:r>
        <w:t xml:space="preserve">TPG 605 02  </w:t>
      </w:r>
    </w:p>
    <w:p w:rsidR="00AA35DF" w:rsidRPr="007E111F" w:rsidRDefault="00AA35DF" w:rsidP="002E6FDA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>
        <w:rPr>
          <w:b/>
        </w:rPr>
        <w:t xml:space="preserve">Co je nutné provést po vpuštění </w:t>
      </w:r>
      <w:r w:rsidRPr="007E111F">
        <w:rPr>
          <w:b/>
        </w:rPr>
        <w:t>plynu</w:t>
      </w:r>
      <w:r w:rsidR="00EF0C4F" w:rsidRPr="007E111F">
        <w:rPr>
          <w:b/>
        </w:rPr>
        <w:t xml:space="preserve"> do RS/RESO</w:t>
      </w:r>
      <w:r w:rsidRPr="007E111F">
        <w:rPr>
          <w:b/>
        </w:rPr>
        <w:t>?</w:t>
      </w:r>
    </w:p>
    <w:p w:rsidR="00AA35DF" w:rsidRDefault="00AA35DF" w:rsidP="002E6FDA">
      <w:pPr>
        <w:ind w:firstLine="567"/>
      </w:pPr>
      <w:r>
        <w:t xml:space="preserve">TPG 605 02 </w:t>
      </w:r>
    </w:p>
    <w:p w:rsidR="00392733" w:rsidRDefault="00700C35" w:rsidP="00E612A6">
      <w:pPr>
        <w:pStyle w:val="NormlnArial"/>
        <w:numPr>
          <w:ilvl w:val="0"/>
          <w:numId w:val="11"/>
        </w:numPr>
        <w:tabs>
          <w:tab w:val="clear" w:pos="720"/>
          <w:tab w:val="clear" w:pos="1496"/>
          <w:tab w:val="num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 jaké parametry se nastaví </w:t>
      </w:r>
      <w:r w:rsidR="00392733">
        <w:rPr>
          <w:rFonts w:ascii="Times New Roman" w:hAnsi="Times New Roman" w:cs="Times New Roman"/>
          <w:b/>
        </w:rPr>
        <w:t>jednotlivé armatury při funkční zkoušce</w:t>
      </w:r>
    </w:p>
    <w:p w:rsidR="00700C35" w:rsidRPr="00392733" w:rsidRDefault="00E612A6" w:rsidP="00E612A6">
      <w:pPr>
        <w:pStyle w:val="NormlnArial"/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997EAC">
        <w:rPr>
          <w:rFonts w:ascii="Times New Roman" w:hAnsi="Times New Roman" w:cs="Times New Roman"/>
          <w:b/>
        </w:rPr>
        <w:t xml:space="preserve">strojního </w:t>
      </w:r>
      <w:r w:rsidR="00997EAC" w:rsidRPr="007E111F">
        <w:rPr>
          <w:rFonts w:ascii="Times New Roman" w:hAnsi="Times New Roman" w:cs="Times New Roman"/>
          <w:b/>
        </w:rPr>
        <w:t>zaříze</w:t>
      </w:r>
      <w:r w:rsidR="00392733" w:rsidRPr="007E111F">
        <w:rPr>
          <w:rFonts w:ascii="Times New Roman" w:hAnsi="Times New Roman" w:cs="Times New Roman"/>
          <w:b/>
        </w:rPr>
        <w:t>ní RS</w:t>
      </w:r>
      <w:r w:rsidR="00EF0C4F" w:rsidRPr="007E111F">
        <w:rPr>
          <w:rFonts w:ascii="Times New Roman" w:hAnsi="Times New Roman"/>
          <w:b/>
        </w:rPr>
        <w:t>/RESO</w:t>
      </w:r>
      <w:r w:rsidR="00392733" w:rsidRPr="007E111F">
        <w:rPr>
          <w:rFonts w:ascii="Times New Roman" w:hAnsi="Times New Roman" w:cs="Times New Roman"/>
          <w:b/>
        </w:rPr>
        <w:t xml:space="preserve">? </w:t>
      </w:r>
      <w:r w:rsidR="00700C35" w:rsidRPr="007E111F">
        <w:rPr>
          <w:rFonts w:ascii="Times New Roman" w:hAnsi="Times New Roman" w:cs="Times New Roman"/>
          <w:b/>
        </w:rPr>
        <w:t xml:space="preserve"> </w:t>
      </w:r>
      <w:r w:rsidR="00392733" w:rsidRPr="007E111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0C35" w:rsidRDefault="00E612A6" w:rsidP="00E612A6">
      <w:pPr>
        <w:pStyle w:val="Zhlav"/>
        <w:tabs>
          <w:tab w:val="clear" w:pos="4536"/>
          <w:tab w:val="clear" w:pos="9072"/>
          <w:tab w:val="num" w:pos="567"/>
        </w:tabs>
        <w:ind w:left="567" w:hanging="567"/>
      </w:pPr>
      <w:r>
        <w:tab/>
      </w:r>
      <w:r w:rsidR="00700C35">
        <w:t xml:space="preserve">TPG 605 02  </w:t>
      </w:r>
    </w:p>
    <w:p w:rsidR="00762C88" w:rsidRPr="00F25429" w:rsidRDefault="00762C88" w:rsidP="00EF0C4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 w:rsidRPr="00F25429">
        <w:rPr>
          <w:b/>
        </w:rPr>
        <w:t>Jaká je definice blokového regulačního zařízení?</w:t>
      </w:r>
    </w:p>
    <w:p w:rsidR="00762C88" w:rsidRPr="00F25429" w:rsidRDefault="00762C88" w:rsidP="00762C88">
      <w:pPr>
        <w:ind w:left="567"/>
        <w:rPr>
          <w:b/>
        </w:rPr>
      </w:pPr>
      <w:r w:rsidRPr="00F25429">
        <w:t xml:space="preserve">TPG 605 02  </w:t>
      </w:r>
    </w:p>
    <w:p w:rsidR="00762C88" w:rsidRPr="00F25429" w:rsidRDefault="00762C88" w:rsidP="00EF0C4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 w:rsidRPr="00F25429">
        <w:rPr>
          <w:b/>
        </w:rPr>
        <w:t>Mohou být posilovací a bloková regulační zařízení instalován</w:t>
      </w:r>
      <w:r w:rsidR="00940518">
        <w:rPr>
          <w:b/>
        </w:rPr>
        <w:t>a</w:t>
      </w:r>
      <w:r w:rsidRPr="00F25429">
        <w:rPr>
          <w:b/>
        </w:rPr>
        <w:t xml:space="preserve"> v obytných budovách?</w:t>
      </w:r>
    </w:p>
    <w:p w:rsidR="00762C88" w:rsidRPr="00F25429" w:rsidRDefault="00762C88" w:rsidP="00762C88">
      <w:pPr>
        <w:ind w:left="567"/>
        <w:rPr>
          <w:b/>
        </w:rPr>
      </w:pPr>
      <w:r w:rsidRPr="00F25429">
        <w:t>TPG 605 02</w:t>
      </w:r>
    </w:p>
    <w:p w:rsidR="00EF0C4F" w:rsidRPr="007E111F" w:rsidRDefault="00EF0C4F" w:rsidP="00EF0C4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 w:rsidRPr="007E111F">
        <w:rPr>
          <w:b/>
        </w:rPr>
        <w:t>Jak se dělí středotlaké plynárenské regulační stanice podle vstupního tlaku plynu?</w:t>
      </w:r>
    </w:p>
    <w:p w:rsidR="00EF0C4F" w:rsidRPr="00060984" w:rsidRDefault="00EF0C4F" w:rsidP="00EF0C4F">
      <w:pPr>
        <w:tabs>
          <w:tab w:val="num" w:pos="567"/>
        </w:tabs>
        <w:ind w:left="567" w:hanging="567"/>
      </w:pPr>
      <w:r w:rsidRPr="007E111F">
        <w:tab/>
      </w:r>
      <w:r w:rsidRPr="00060984">
        <w:t xml:space="preserve">TPG 905 </w:t>
      </w:r>
      <w:proofErr w:type="gramStart"/>
      <w:r w:rsidRPr="00060984">
        <w:t>01-I</w:t>
      </w:r>
      <w:proofErr w:type="gramEnd"/>
      <w:r w:rsidRPr="00060984">
        <w:t xml:space="preserve"> </w:t>
      </w:r>
    </w:p>
    <w:p w:rsidR="00EF0C4F" w:rsidRPr="007E111F" w:rsidRDefault="00EF0C4F" w:rsidP="00EF0C4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 w:rsidRPr="007E111F">
        <w:rPr>
          <w:b/>
        </w:rPr>
        <w:t>Co je to dynamický program (systém) údržby plynárenských regulačních stanic?</w:t>
      </w:r>
    </w:p>
    <w:p w:rsidR="00EF0C4F" w:rsidRPr="00060984" w:rsidRDefault="00EF0C4F" w:rsidP="00EF0C4F">
      <w:pPr>
        <w:tabs>
          <w:tab w:val="num" w:pos="567"/>
        </w:tabs>
        <w:ind w:left="567" w:hanging="567"/>
      </w:pPr>
      <w:r w:rsidRPr="007E111F">
        <w:tab/>
      </w:r>
      <w:r w:rsidRPr="00060984">
        <w:t xml:space="preserve">TPG 905 </w:t>
      </w:r>
      <w:proofErr w:type="gramStart"/>
      <w:r w:rsidRPr="00060984">
        <w:t>01-I</w:t>
      </w:r>
      <w:proofErr w:type="gramEnd"/>
      <w:r w:rsidRPr="00060984">
        <w:t xml:space="preserve"> </w:t>
      </w:r>
    </w:p>
    <w:p w:rsidR="00EF0C4F" w:rsidRPr="007E111F" w:rsidRDefault="00EF0C4F" w:rsidP="00EF0C4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 w:rsidRPr="007E111F">
        <w:rPr>
          <w:b/>
        </w:rPr>
        <w:t>Je posilovací regulační zařízení (PRZ) součástí regulační stanice nebo místní plynovodní sítě?</w:t>
      </w:r>
    </w:p>
    <w:p w:rsidR="00EF0C4F" w:rsidRPr="00060984" w:rsidRDefault="00EF0C4F" w:rsidP="00EF0C4F">
      <w:pPr>
        <w:tabs>
          <w:tab w:val="num" w:pos="567"/>
        </w:tabs>
        <w:ind w:left="567" w:hanging="567"/>
      </w:pPr>
      <w:r w:rsidRPr="007E111F">
        <w:tab/>
      </w:r>
      <w:r w:rsidRPr="00060984">
        <w:t xml:space="preserve">TPG 905 </w:t>
      </w:r>
      <w:proofErr w:type="gramStart"/>
      <w:r w:rsidRPr="00060984">
        <w:t>01-I</w:t>
      </w:r>
      <w:proofErr w:type="gramEnd"/>
      <w:r w:rsidR="00FD5C78">
        <w:t>, TPG 605 02</w:t>
      </w:r>
      <w:r w:rsidRPr="00060984">
        <w:t xml:space="preserve"> </w:t>
      </w:r>
    </w:p>
    <w:p w:rsidR="00EF0C4F" w:rsidRPr="007E111F" w:rsidRDefault="00EF0C4F" w:rsidP="00EF0C4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 w:rsidRPr="007E111F">
        <w:rPr>
          <w:b/>
        </w:rPr>
        <w:t>Provádí se na plynárenských regulačních stanicích prediktivní údržba?</w:t>
      </w:r>
    </w:p>
    <w:p w:rsidR="00EF0C4F" w:rsidRPr="00060984" w:rsidRDefault="00EF0C4F" w:rsidP="00EF0C4F">
      <w:pPr>
        <w:tabs>
          <w:tab w:val="num" w:pos="567"/>
        </w:tabs>
        <w:ind w:left="567" w:hanging="567"/>
      </w:pPr>
      <w:r w:rsidRPr="007E111F">
        <w:tab/>
      </w:r>
      <w:r w:rsidRPr="00060984">
        <w:t xml:space="preserve">TPG 905 </w:t>
      </w:r>
      <w:proofErr w:type="gramStart"/>
      <w:r w:rsidRPr="00060984">
        <w:t>01-I</w:t>
      </w:r>
      <w:proofErr w:type="gramEnd"/>
      <w:r w:rsidRPr="00060984">
        <w:t xml:space="preserve"> </w:t>
      </w:r>
    </w:p>
    <w:p w:rsidR="00EF0C4F" w:rsidRPr="007E111F" w:rsidRDefault="00EF0C4F" w:rsidP="00EF0C4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 w:rsidRPr="007E111F">
        <w:rPr>
          <w:b/>
        </w:rPr>
        <w:t>Musí se svařování v</w:t>
      </w:r>
      <w:r w:rsidR="00FD5C78">
        <w:rPr>
          <w:b/>
        </w:rPr>
        <w:t xml:space="preserve"> plynárenské </w:t>
      </w:r>
      <w:r w:rsidRPr="007E111F">
        <w:rPr>
          <w:b/>
        </w:rPr>
        <w:t xml:space="preserve">regulační stanici provádět podle písemného </w:t>
      </w:r>
      <w:r w:rsidR="00A57019" w:rsidRPr="007E111F">
        <w:rPr>
          <w:b/>
        </w:rPr>
        <w:t>pracovního postupu</w:t>
      </w:r>
      <w:r w:rsidRPr="007E111F">
        <w:rPr>
          <w:b/>
        </w:rPr>
        <w:t>, který schválil provozovatel plynárenského zařízení?</w:t>
      </w:r>
    </w:p>
    <w:p w:rsidR="00EF0C4F" w:rsidRPr="00060984" w:rsidRDefault="00EF0C4F" w:rsidP="00EF0C4F">
      <w:pPr>
        <w:tabs>
          <w:tab w:val="num" w:pos="567"/>
        </w:tabs>
        <w:ind w:left="567" w:hanging="567"/>
      </w:pPr>
      <w:r w:rsidRPr="007E111F">
        <w:tab/>
      </w:r>
      <w:r w:rsidRPr="00060984">
        <w:t xml:space="preserve">TPG 905 01-II </w:t>
      </w:r>
    </w:p>
    <w:p w:rsidR="00EF0C4F" w:rsidRPr="007E111F" w:rsidRDefault="00A57019" w:rsidP="00EF0C4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 w:rsidRPr="007E111F">
        <w:rPr>
          <w:b/>
        </w:rPr>
        <w:t>Patří dohled mezi základní činnost</w:t>
      </w:r>
      <w:r w:rsidR="00940518">
        <w:rPr>
          <w:b/>
        </w:rPr>
        <w:t>i</w:t>
      </w:r>
      <w:r w:rsidRPr="007E111F">
        <w:rPr>
          <w:b/>
        </w:rPr>
        <w:t xml:space="preserve"> pracovníků na plynárenské regulační stanici?</w:t>
      </w:r>
    </w:p>
    <w:p w:rsidR="00EF0C4F" w:rsidRPr="00060984" w:rsidRDefault="00EF0C4F" w:rsidP="00EF0C4F">
      <w:pPr>
        <w:tabs>
          <w:tab w:val="num" w:pos="567"/>
        </w:tabs>
        <w:ind w:left="567" w:hanging="567"/>
      </w:pPr>
      <w:r w:rsidRPr="007E111F">
        <w:tab/>
      </w:r>
      <w:r w:rsidR="00A57019" w:rsidRPr="00060984">
        <w:t>TPG 905 01</w:t>
      </w:r>
      <w:r w:rsidR="00762C88">
        <w:t>-</w:t>
      </w:r>
      <w:r w:rsidR="00A57019" w:rsidRPr="00060984">
        <w:t xml:space="preserve">VI. </w:t>
      </w:r>
    </w:p>
    <w:p w:rsidR="00EF0C4F" w:rsidRPr="007E111F" w:rsidRDefault="00A57019" w:rsidP="00EF0C4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</w:rPr>
      </w:pPr>
      <w:r w:rsidRPr="007E111F">
        <w:rPr>
          <w:b/>
        </w:rPr>
        <w:t>Dojde-li v průběhu prací v plynárenské RS k náhlému výronu plynu (</w:t>
      </w:r>
      <w:proofErr w:type="gramStart"/>
      <w:r w:rsidRPr="007E111F">
        <w:rPr>
          <w:b/>
        </w:rPr>
        <w:t>20%</w:t>
      </w:r>
      <w:proofErr w:type="gramEnd"/>
      <w:r w:rsidRPr="007E111F">
        <w:rPr>
          <w:b/>
        </w:rPr>
        <w:t xml:space="preserve"> dolní meze výbušnosti), musí být tyto práce okamžitě přerušeny?</w:t>
      </w:r>
    </w:p>
    <w:p w:rsidR="002D0C40" w:rsidRDefault="00EF0C4F" w:rsidP="007E111F">
      <w:pPr>
        <w:tabs>
          <w:tab w:val="num" w:pos="567"/>
        </w:tabs>
        <w:ind w:left="567" w:hanging="567"/>
      </w:pPr>
      <w:r w:rsidRPr="007E111F">
        <w:tab/>
      </w:r>
      <w:r w:rsidR="00A57019" w:rsidRPr="00060984">
        <w:t>TPG 905 01</w:t>
      </w:r>
      <w:r w:rsidR="00762C88">
        <w:t>-VI</w:t>
      </w:r>
    </w:p>
    <w:p w:rsidR="003E2C50" w:rsidRPr="00FD5C78" w:rsidRDefault="003E2C50" w:rsidP="00FD5C78">
      <w:pPr>
        <w:pStyle w:val="Odstavecseseznamem"/>
        <w:numPr>
          <w:ilvl w:val="0"/>
          <w:numId w:val="11"/>
        </w:numPr>
        <w:tabs>
          <w:tab w:val="num" w:pos="567"/>
        </w:tabs>
        <w:ind w:hanging="1496"/>
        <w:rPr>
          <w:b/>
        </w:rPr>
      </w:pPr>
      <w:r w:rsidRPr="00FD5C78">
        <w:rPr>
          <w:b/>
        </w:rPr>
        <w:t>Patří předehřev plynu mezi strojní zařízení RS/RESO?</w:t>
      </w:r>
    </w:p>
    <w:p w:rsidR="003E2C50" w:rsidRDefault="003E2C50" w:rsidP="007E111F">
      <w:pPr>
        <w:tabs>
          <w:tab w:val="num" w:pos="567"/>
        </w:tabs>
        <w:ind w:left="567" w:hanging="567"/>
      </w:pPr>
      <w:r>
        <w:rPr>
          <w:b/>
        </w:rPr>
        <w:tab/>
      </w:r>
      <w:r w:rsidRPr="003E2C50">
        <w:t>TPG 605 02</w:t>
      </w:r>
    </w:p>
    <w:p w:rsidR="003E2C50" w:rsidRPr="003E2C50" w:rsidRDefault="003E2C50" w:rsidP="00FD5C78">
      <w:pPr>
        <w:tabs>
          <w:tab w:val="num" w:pos="567"/>
        </w:tabs>
      </w:pPr>
      <w:bookmarkStart w:id="0" w:name="_GoBack"/>
      <w:bookmarkEnd w:id="0"/>
    </w:p>
    <w:sectPr w:rsidR="003E2C50" w:rsidRPr="003E2C50" w:rsidSect="00637376">
      <w:headerReference w:type="default" r:id="rId7"/>
      <w:footerReference w:type="default" r:id="rId8"/>
      <w:footnotePr>
        <w:pos w:val="beneathText"/>
      </w:footnotePr>
      <w:pgSz w:w="11905" w:h="16837"/>
      <w:pgMar w:top="764" w:right="1273" w:bottom="76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B95" w:rsidRDefault="00C90B95">
      <w:r>
        <w:separator/>
      </w:r>
    </w:p>
  </w:endnote>
  <w:endnote w:type="continuationSeparator" w:id="0">
    <w:p w:rsidR="00C90B95" w:rsidRDefault="00C90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E18" w:rsidRDefault="00FD5C78">
    <w:pPr>
      <w:pStyle w:val="Zpat"/>
      <w:jc w:val="center"/>
      <w:rPr>
        <w:sz w:val="20"/>
      </w:rPr>
    </w:pPr>
    <w:r>
      <w:rPr>
        <w:sz w:val="20"/>
      </w:rPr>
      <w:t>březen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B95" w:rsidRDefault="00C90B95">
      <w:r>
        <w:separator/>
      </w:r>
    </w:p>
  </w:footnote>
  <w:footnote w:type="continuationSeparator" w:id="0">
    <w:p w:rsidR="00C90B95" w:rsidRDefault="00C90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E18" w:rsidRDefault="000C0E18">
    <w:pPr>
      <w:pStyle w:val="Zhlav"/>
      <w:jc w:val="right"/>
      <w:rPr>
        <w:sz w:val="32"/>
      </w:rPr>
    </w:pPr>
    <w:r>
      <w:rPr>
        <w:sz w:val="32"/>
      </w:rPr>
      <w:t xml:space="preserve">ME2 – IT </w:t>
    </w:r>
    <w:r w:rsidR="00FD5C78">
      <w:rPr>
        <w:sz w:val="32"/>
      </w:rPr>
      <w:t>22</w:t>
    </w:r>
    <w:r w:rsidR="00A006DD"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C47CC3"/>
    <w:multiLevelType w:val="multilevel"/>
    <w:tmpl w:val="41BADAAC"/>
    <w:lvl w:ilvl="0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</w:lvl>
    <w:lvl w:ilvl="1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09BF251D"/>
    <w:multiLevelType w:val="hybridMultilevel"/>
    <w:tmpl w:val="02AA977A"/>
    <w:lvl w:ilvl="0" w:tplc="040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10792E98"/>
    <w:multiLevelType w:val="hybridMultilevel"/>
    <w:tmpl w:val="505422D0"/>
    <w:lvl w:ilvl="0" w:tplc="0000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E2712"/>
    <w:multiLevelType w:val="hybridMultilevel"/>
    <w:tmpl w:val="64160C96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12147A"/>
    <w:multiLevelType w:val="hybridMultilevel"/>
    <w:tmpl w:val="F5FE939C"/>
    <w:lvl w:ilvl="0" w:tplc="B4D02398">
      <w:start w:val="3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12275CD"/>
    <w:multiLevelType w:val="hybridMultilevel"/>
    <w:tmpl w:val="24DECE0A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917FC7"/>
    <w:multiLevelType w:val="multilevel"/>
    <w:tmpl w:val="24DECE0A"/>
    <w:lvl w:ilvl="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816A7A"/>
    <w:multiLevelType w:val="hybridMultilevel"/>
    <w:tmpl w:val="17DA45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61AD5"/>
    <w:multiLevelType w:val="hybridMultilevel"/>
    <w:tmpl w:val="D73A4F24"/>
    <w:lvl w:ilvl="0" w:tplc="50543F60">
      <w:start w:val="2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 w15:restartNumberingAfterBreak="0">
    <w:nsid w:val="1C1F17BA"/>
    <w:multiLevelType w:val="hybridMultilevel"/>
    <w:tmpl w:val="F8CAE408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100A13"/>
    <w:multiLevelType w:val="hybridMultilevel"/>
    <w:tmpl w:val="34BEEC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C5A53"/>
    <w:multiLevelType w:val="hybridMultilevel"/>
    <w:tmpl w:val="92542CCC"/>
    <w:lvl w:ilvl="0" w:tplc="CD3CF430">
      <w:start w:val="28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 w15:restartNumberingAfterBreak="0">
    <w:nsid w:val="3F4C7588"/>
    <w:multiLevelType w:val="hybridMultilevel"/>
    <w:tmpl w:val="CA220A60"/>
    <w:lvl w:ilvl="0" w:tplc="EB407728">
      <w:start w:val="2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5" w15:restartNumberingAfterBreak="0">
    <w:nsid w:val="57633A3C"/>
    <w:multiLevelType w:val="multilevel"/>
    <w:tmpl w:val="738070D6"/>
    <w:lvl w:ilvl="0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9E2EAC"/>
    <w:multiLevelType w:val="hybridMultilevel"/>
    <w:tmpl w:val="738070D6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165BC2"/>
    <w:multiLevelType w:val="hybridMultilevel"/>
    <w:tmpl w:val="F2CC24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72CCD"/>
    <w:multiLevelType w:val="hybridMultilevel"/>
    <w:tmpl w:val="95F0B218"/>
    <w:lvl w:ilvl="0" w:tplc="00000001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</w:lvl>
    <w:lvl w:ilvl="1" w:tplc="193C64AC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9" w15:restartNumberingAfterBreak="0">
    <w:nsid w:val="683B7C93"/>
    <w:multiLevelType w:val="hybridMultilevel"/>
    <w:tmpl w:val="3FB437AE"/>
    <w:lvl w:ilvl="0" w:tplc="33049EA8">
      <w:start w:val="27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9"/>
  </w:num>
  <w:num w:numId="5">
    <w:abstractNumId w:val="10"/>
  </w:num>
  <w:num w:numId="6">
    <w:abstractNumId w:val="14"/>
  </w:num>
  <w:num w:numId="7">
    <w:abstractNumId w:val="13"/>
  </w:num>
  <w:num w:numId="8">
    <w:abstractNumId w:val="6"/>
  </w:num>
  <w:num w:numId="9">
    <w:abstractNumId w:val="9"/>
  </w:num>
  <w:num w:numId="10">
    <w:abstractNumId w:val="4"/>
  </w:num>
  <w:num w:numId="11">
    <w:abstractNumId w:val="18"/>
  </w:num>
  <w:num w:numId="12">
    <w:abstractNumId w:val="11"/>
  </w:num>
  <w:num w:numId="13">
    <w:abstractNumId w:val="16"/>
  </w:num>
  <w:num w:numId="14">
    <w:abstractNumId w:val="15"/>
  </w:num>
  <w:num w:numId="15">
    <w:abstractNumId w:val="2"/>
  </w:num>
  <w:num w:numId="16">
    <w:abstractNumId w:val="5"/>
  </w:num>
  <w:num w:numId="17">
    <w:abstractNumId w:val="7"/>
  </w:num>
  <w:num w:numId="18">
    <w:abstractNumId w:val="8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A5F"/>
    <w:rsid w:val="000207CF"/>
    <w:rsid w:val="000345C0"/>
    <w:rsid w:val="0004005A"/>
    <w:rsid w:val="000400C6"/>
    <w:rsid w:val="0005152A"/>
    <w:rsid w:val="00060984"/>
    <w:rsid w:val="00076C99"/>
    <w:rsid w:val="00076EDD"/>
    <w:rsid w:val="000951B2"/>
    <w:rsid w:val="000A1C3F"/>
    <w:rsid w:val="000A6610"/>
    <w:rsid w:val="000C0E18"/>
    <w:rsid w:val="000C3DD1"/>
    <w:rsid w:val="00143863"/>
    <w:rsid w:val="001717BF"/>
    <w:rsid w:val="00175837"/>
    <w:rsid w:val="00191ABA"/>
    <w:rsid w:val="001A598A"/>
    <w:rsid w:val="002725A6"/>
    <w:rsid w:val="00295E42"/>
    <w:rsid w:val="002A3894"/>
    <w:rsid w:val="002B6DE6"/>
    <w:rsid w:val="002B7C6F"/>
    <w:rsid w:val="002C0613"/>
    <w:rsid w:val="002D002A"/>
    <w:rsid w:val="002D0C40"/>
    <w:rsid w:val="002D3D7E"/>
    <w:rsid w:val="002E6FDA"/>
    <w:rsid w:val="00320527"/>
    <w:rsid w:val="0035628A"/>
    <w:rsid w:val="00356FE2"/>
    <w:rsid w:val="003613F5"/>
    <w:rsid w:val="00371997"/>
    <w:rsid w:val="00383C8A"/>
    <w:rsid w:val="00392733"/>
    <w:rsid w:val="00397A38"/>
    <w:rsid w:val="003C4CF1"/>
    <w:rsid w:val="003E2C50"/>
    <w:rsid w:val="004A39ED"/>
    <w:rsid w:val="00505F4C"/>
    <w:rsid w:val="005115C2"/>
    <w:rsid w:val="0053149F"/>
    <w:rsid w:val="00541A5F"/>
    <w:rsid w:val="00556E15"/>
    <w:rsid w:val="00562AD8"/>
    <w:rsid w:val="005745D9"/>
    <w:rsid w:val="0058497E"/>
    <w:rsid w:val="005B1EAF"/>
    <w:rsid w:val="005D1666"/>
    <w:rsid w:val="00612022"/>
    <w:rsid w:val="0061252A"/>
    <w:rsid w:val="00630F4E"/>
    <w:rsid w:val="00632A4F"/>
    <w:rsid w:val="00636070"/>
    <w:rsid w:val="00637376"/>
    <w:rsid w:val="00642A8A"/>
    <w:rsid w:val="0064598E"/>
    <w:rsid w:val="00651B92"/>
    <w:rsid w:val="00656CAF"/>
    <w:rsid w:val="006942E0"/>
    <w:rsid w:val="006C1079"/>
    <w:rsid w:val="006C534D"/>
    <w:rsid w:val="006D68F3"/>
    <w:rsid w:val="00700C35"/>
    <w:rsid w:val="00713881"/>
    <w:rsid w:val="0075228F"/>
    <w:rsid w:val="00762C88"/>
    <w:rsid w:val="0077358D"/>
    <w:rsid w:val="007B3D95"/>
    <w:rsid w:val="007E111F"/>
    <w:rsid w:val="00827639"/>
    <w:rsid w:val="00871D76"/>
    <w:rsid w:val="00897010"/>
    <w:rsid w:val="008C7779"/>
    <w:rsid w:val="008D50AF"/>
    <w:rsid w:val="009001D5"/>
    <w:rsid w:val="0090091B"/>
    <w:rsid w:val="00940518"/>
    <w:rsid w:val="00991D1B"/>
    <w:rsid w:val="00997EAC"/>
    <w:rsid w:val="009E3F7C"/>
    <w:rsid w:val="00A006DD"/>
    <w:rsid w:val="00A13E60"/>
    <w:rsid w:val="00A3751D"/>
    <w:rsid w:val="00A56AA6"/>
    <w:rsid w:val="00A57019"/>
    <w:rsid w:val="00A97A01"/>
    <w:rsid w:val="00AA35DF"/>
    <w:rsid w:val="00AA3BC5"/>
    <w:rsid w:val="00AC2487"/>
    <w:rsid w:val="00AE4BFE"/>
    <w:rsid w:val="00AF74E5"/>
    <w:rsid w:val="00B7263E"/>
    <w:rsid w:val="00BF40E0"/>
    <w:rsid w:val="00C004FA"/>
    <w:rsid w:val="00C21A8C"/>
    <w:rsid w:val="00C351B6"/>
    <w:rsid w:val="00C35399"/>
    <w:rsid w:val="00C36804"/>
    <w:rsid w:val="00C56BD9"/>
    <w:rsid w:val="00C861FD"/>
    <w:rsid w:val="00C90B95"/>
    <w:rsid w:val="00CB1860"/>
    <w:rsid w:val="00CD66CB"/>
    <w:rsid w:val="00D150E0"/>
    <w:rsid w:val="00D61AB3"/>
    <w:rsid w:val="00D819F6"/>
    <w:rsid w:val="00D8644E"/>
    <w:rsid w:val="00DA383A"/>
    <w:rsid w:val="00DC24AB"/>
    <w:rsid w:val="00DF7ADF"/>
    <w:rsid w:val="00E05549"/>
    <w:rsid w:val="00E544F5"/>
    <w:rsid w:val="00E612A6"/>
    <w:rsid w:val="00E7191C"/>
    <w:rsid w:val="00E874B1"/>
    <w:rsid w:val="00EB3F9A"/>
    <w:rsid w:val="00EC682F"/>
    <w:rsid w:val="00EE3152"/>
    <w:rsid w:val="00EF0C4F"/>
    <w:rsid w:val="00F02D64"/>
    <w:rsid w:val="00F25429"/>
    <w:rsid w:val="00F35D7D"/>
    <w:rsid w:val="00F836A8"/>
    <w:rsid w:val="00FB78A7"/>
    <w:rsid w:val="00FD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41A2"/>
  <w15:docId w15:val="{8DF766D6-8CD4-40C1-9C93-B84360AF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</w:tabs>
      <w:ind w:left="1080"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6z0">
    <w:name w:val="WW8Num46z0"/>
    <w:rPr>
      <w:b w:val="0"/>
    </w:rPr>
  </w:style>
  <w:style w:type="character" w:customStyle="1" w:styleId="Standardnpsmoodstavce1">
    <w:name w:val="Standardní písmo odstavce1"/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Symbolyproslovn">
    <w:name w:val="Symboly pro číslování"/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ormlnArial">
    <w:name w:val="Normální + Arial"/>
    <w:basedOn w:val="Normln"/>
    <w:pPr>
      <w:tabs>
        <w:tab w:val="left" w:pos="720"/>
      </w:tabs>
    </w:pPr>
    <w:rPr>
      <w:rFonts w:ascii="Arial" w:hAnsi="Arial" w:cs="Arial"/>
    </w:rPr>
  </w:style>
  <w:style w:type="paragraph" w:styleId="Textbubliny">
    <w:name w:val="Balloon Text"/>
    <w:basedOn w:val="Normln"/>
    <w:link w:val="TextbublinyChar"/>
    <w:rsid w:val="00556E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56E15"/>
    <w:rPr>
      <w:rFonts w:ascii="Tahoma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EF0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Revizní technici – odborný</vt:lpstr>
    </vt:vector>
  </TitlesOfParts>
  <Company>ITI Praha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Revizní technici – odborný</dc:title>
  <dc:creator>Jaroslav Vopálka</dc:creator>
  <cp:lastModifiedBy>Zdeňka Kaňoková</cp:lastModifiedBy>
  <cp:revision>3</cp:revision>
  <cp:lastPrinted>2009-12-07T11:54:00Z</cp:lastPrinted>
  <dcterms:created xsi:type="dcterms:W3CDTF">2022-03-16T12:28:00Z</dcterms:created>
  <dcterms:modified xsi:type="dcterms:W3CDTF">2022-03-16T12:33:00Z</dcterms:modified>
</cp:coreProperties>
</file>